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B9" w:rsidRDefault="009E63B9" w:rsidP="009E63B9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Отчет № 10 от 25.01.2018г   </w:t>
      </w:r>
    </w:p>
    <w:p w:rsidR="009E63B9" w:rsidRDefault="009E63B9" w:rsidP="009E63B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результатах контрольного мероприятия</w:t>
      </w:r>
    </w:p>
    <w:p w:rsidR="001F0C34" w:rsidRDefault="009E63B9" w:rsidP="001F0C34">
      <w:pPr>
        <w:spacing w:line="240" w:lineRule="auto"/>
        <w:ind w:firstLine="0"/>
        <w:rPr>
          <w:b/>
          <w:sz w:val="24"/>
          <w:szCs w:val="24"/>
          <w:lang w:eastAsia="en-US"/>
        </w:rPr>
      </w:pPr>
      <w:r w:rsidRPr="001F0C34">
        <w:rPr>
          <w:b/>
          <w:sz w:val="24"/>
          <w:szCs w:val="24"/>
        </w:rPr>
        <w:t>«Проверка эффективности и целевого использования средств бюджета Томского района муниципальным бюджетным учреждением «</w:t>
      </w:r>
      <w:r w:rsidRPr="001F0C34">
        <w:rPr>
          <w:b/>
          <w:sz w:val="24"/>
          <w:szCs w:val="24"/>
          <w:lang w:eastAsia="en-US"/>
        </w:rPr>
        <w:t xml:space="preserve">Моряковский сельский культурный комплекс». </w:t>
      </w:r>
    </w:p>
    <w:p w:rsidR="009E63B9" w:rsidRDefault="009E63B9" w:rsidP="001F0C3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</w:rPr>
        <w:tab/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b/>
          <w:sz w:val="24"/>
          <w:szCs w:val="24"/>
        </w:rPr>
        <w:t>Основание для проведения контрольного мероприятия:</w:t>
      </w:r>
      <w:r w:rsidRPr="009E63B9">
        <w:rPr>
          <w:sz w:val="24"/>
          <w:szCs w:val="24"/>
        </w:rPr>
        <w:t xml:space="preserve"> Проверка проведена на основании  статьи 157 Бюджетного кодекса Российской Федерации;  пункта 4  части 2 статьи 9 Федерального закона от 07.02.2011г.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4 части 1 статьи 5  «Положения «О Счетной палате муниципального образования «Томский район», принятого решением Думы Томского района от 27.12.2012г. № 203; пункта 1.7 плана работы Счетной палаты муниципального образования «Томский район» на 2017 год, утвержденного распоряжением Счетной палаты  от 28.12.2016г. № 16.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b/>
          <w:sz w:val="24"/>
          <w:szCs w:val="24"/>
        </w:rPr>
        <w:t xml:space="preserve">Объект контрольного мероприятия: </w:t>
      </w:r>
      <w:r w:rsidRPr="009E63B9">
        <w:rPr>
          <w:sz w:val="24"/>
          <w:szCs w:val="24"/>
        </w:rPr>
        <w:t xml:space="preserve">муниципальное  бюджетное учреждение </w:t>
      </w:r>
      <w:r w:rsidRPr="009E63B9">
        <w:rPr>
          <w:sz w:val="24"/>
          <w:szCs w:val="24"/>
          <w:lang w:eastAsia="en-US"/>
        </w:rPr>
        <w:t>«Моряковский сельский культурный комплекс»</w:t>
      </w:r>
      <w:r w:rsidRPr="009E63B9">
        <w:rPr>
          <w:sz w:val="24"/>
          <w:szCs w:val="24"/>
        </w:rPr>
        <w:t>.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b/>
          <w:sz w:val="24"/>
          <w:szCs w:val="24"/>
        </w:rPr>
        <w:t>Проверяемый период:</w:t>
      </w:r>
      <w:r w:rsidRPr="009E63B9">
        <w:rPr>
          <w:sz w:val="24"/>
          <w:szCs w:val="24"/>
        </w:rPr>
        <w:t xml:space="preserve"> 01.01.2016г – 31.12.2016 года. 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b/>
          <w:sz w:val="24"/>
          <w:szCs w:val="24"/>
        </w:rPr>
        <w:t>Сроки проведения контрольного мероприятия:</w:t>
      </w:r>
      <w:r w:rsidRPr="009E63B9">
        <w:rPr>
          <w:sz w:val="24"/>
          <w:szCs w:val="24"/>
        </w:rPr>
        <w:t xml:space="preserve"> с 20.11.2017г. по 31.12.2017 г. 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 xml:space="preserve">Проверка проведена председателем Счетной палаты муниципального образования «Томский район» </w:t>
      </w:r>
      <w:proofErr w:type="spellStart"/>
      <w:r w:rsidRPr="009E63B9">
        <w:rPr>
          <w:sz w:val="24"/>
          <w:szCs w:val="24"/>
        </w:rPr>
        <w:t>Басировой</w:t>
      </w:r>
      <w:proofErr w:type="spellEnd"/>
      <w:r w:rsidRPr="009E63B9">
        <w:rPr>
          <w:sz w:val="24"/>
          <w:szCs w:val="24"/>
        </w:rPr>
        <w:t xml:space="preserve"> Г.М., инспектором </w:t>
      </w:r>
      <w:proofErr w:type="spellStart"/>
      <w:r w:rsidRPr="009E63B9">
        <w:rPr>
          <w:sz w:val="24"/>
          <w:szCs w:val="24"/>
        </w:rPr>
        <w:t>Крицкой</w:t>
      </w:r>
      <w:proofErr w:type="spellEnd"/>
      <w:r w:rsidRPr="009E63B9">
        <w:rPr>
          <w:sz w:val="24"/>
          <w:szCs w:val="24"/>
        </w:rPr>
        <w:t xml:space="preserve"> Е.А. в помещении Счетной палаты по адресу: г. Томск,  ул. Карла Маркса, 56.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b/>
          <w:sz w:val="24"/>
          <w:szCs w:val="24"/>
        </w:rPr>
        <w:t xml:space="preserve">Цель контрольного мероприятия: </w:t>
      </w:r>
      <w:r w:rsidRPr="009E63B9">
        <w:rPr>
          <w:sz w:val="24"/>
          <w:szCs w:val="24"/>
        </w:rPr>
        <w:t>определение законности, эффективности, результативности и целевого использования средств бюджета, выделенных бюджетному учреждению.</w:t>
      </w:r>
    </w:p>
    <w:p w:rsidR="009E63B9" w:rsidRPr="009E63B9" w:rsidRDefault="009E63B9" w:rsidP="009E63B9">
      <w:pPr>
        <w:spacing w:line="240" w:lineRule="auto"/>
        <w:rPr>
          <w:b/>
          <w:sz w:val="24"/>
          <w:szCs w:val="24"/>
        </w:rPr>
      </w:pPr>
      <w:r w:rsidRPr="009E63B9">
        <w:rPr>
          <w:b/>
          <w:sz w:val="24"/>
          <w:szCs w:val="24"/>
        </w:rPr>
        <w:t xml:space="preserve">Предмет контрольного мероприятия: </w:t>
      </w:r>
      <w:r w:rsidRPr="009E63B9">
        <w:rPr>
          <w:sz w:val="24"/>
          <w:szCs w:val="24"/>
        </w:rPr>
        <w:t xml:space="preserve">деятельность учреждения (действия должностных лиц) по использованию средств  бюджета Томского района. 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>Правом первой подписи в проверяемом периоде обладали и. о. директора Лебедева Елена Геннадьевна  (приказ № 54/1 от 18.07.2016), правом второй подписи  бухгалтер Кравцова Светлана Валерьевна (приказ № 54/1 от 18.07.2016).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b/>
          <w:sz w:val="24"/>
          <w:szCs w:val="24"/>
        </w:rPr>
        <w:t xml:space="preserve">Объем проверенных средств: </w:t>
      </w:r>
      <w:r w:rsidRPr="009E63B9">
        <w:rPr>
          <w:sz w:val="24"/>
          <w:szCs w:val="24"/>
        </w:rPr>
        <w:t>6593,4 тыс. рублей.</w:t>
      </w:r>
    </w:p>
    <w:p w:rsidR="009E63B9" w:rsidRPr="009E63B9" w:rsidRDefault="009E63B9" w:rsidP="009E63B9">
      <w:pPr>
        <w:spacing w:line="240" w:lineRule="auto"/>
        <w:rPr>
          <w:b/>
          <w:sz w:val="24"/>
          <w:szCs w:val="24"/>
        </w:rPr>
      </w:pPr>
      <w:r w:rsidRPr="009E63B9">
        <w:rPr>
          <w:b/>
          <w:sz w:val="24"/>
          <w:szCs w:val="24"/>
        </w:rPr>
        <w:t>Краткая информация о проверяемом объекте: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>Муниципальное бюджетное учреждение «Моряковский сельский культурный комплекс» (далее МБУ «МСКК») создано на основании постановления Главы Моряковского сельского поселения (Главы Администрации) от 15.05.2012г. № 109 «Об изменении типа муниципального учреждения «Моряковский сельский культурный комплекс».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>Учреждение является юридическим лицом, имеет самостоятельный баланс, круглую печать, штампы и бланки со своим наименованием.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>Место нахождения Учреждения: 634516 Российская Федерация, Томская область, Томский район, с. Моряковский Затон, ул. Советская 27.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>Учреждение является некоммерческой организацией, учредителем и собственником имущества которой является муниципальное образование «Моряковское сельское поселение».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rStyle w:val="11pt"/>
          <w:sz w:val="24"/>
          <w:szCs w:val="24"/>
        </w:rPr>
        <w:t>Функции и полномочия учредителя и</w:t>
      </w:r>
      <w:r w:rsidRPr="009E63B9">
        <w:rPr>
          <w:sz w:val="24"/>
          <w:szCs w:val="24"/>
        </w:rPr>
        <w:t xml:space="preserve"> собственника имущества осуществляет Администрация Моряковского сельского поселения. 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>Учреждение отвечает по своим обязательствам</w:t>
      </w:r>
      <w:r w:rsidRPr="009E63B9">
        <w:rPr>
          <w:rStyle w:val="3105pt"/>
          <w:sz w:val="24"/>
          <w:szCs w:val="24"/>
        </w:rPr>
        <w:t xml:space="preserve"> всем находящимся</w:t>
      </w:r>
      <w:r w:rsidRPr="009E63B9">
        <w:rPr>
          <w:sz w:val="24"/>
          <w:szCs w:val="24"/>
        </w:rPr>
        <w:t xml:space="preserve"> у него на праве оперативного управления имуществом, как закрепленным за ним собственником имущества, так и приобретенным за  счет доходов, полученных от приносящей</w:t>
      </w:r>
      <w:r w:rsidRPr="009E63B9">
        <w:rPr>
          <w:rStyle w:val="3105pt"/>
          <w:sz w:val="24"/>
          <w:szCs w:val="24"/>
        </w:rPr>
        <w:t xml:space="preserve"> доход</w:t>
      </w:r>
      <w:r w:rsidRPr="009E63B9">
        <w:rPr>
          <w:sz w:val="24"/>
          <w:szCs w:val="24"/>
        </w:rPr>
        <w:t xml:space="preserve"> деятельности,</w:t>
      </w:r>
      <w:r w:rsidRPr="009E63B9">
        <w:rPr>
          <w:rStyle w:val="3105pt"/>
          <w:sz w:val="24"/>
          <w:szCs w:val="24"/>
        </w:rPr>
        <w:t xml:space="preserve"> за исключением </w:t>
      </w:r>
      <w:r w:rsidRPr="009E63B9">
        <w:rPr>
          <w:sz w:val="24"/>
          <w:szCs w:val="24"/>
        </w:rPr>
        <w:t xml:space="preserve">особо ценного движимого имущества, закрепленного за Учреждением </w:t>
      </w:r>
      <w:r w:rsidRPr="009E63B9">
        <w:rPr>
          <w:rStyle w:val="3105pt"/>
          <w:sz w:val="24"/>
          <w:szCs w:val="24"/>
        </w:rPr>
        <w:t xml:space="preserve">собственником этого имущества. 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>Учреждение в соответствии с действующим законодательством Российской Федерации вправе по согласованию с Учредителем создавать филиалы и открывать представительства на территории Российской Федерации.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lastRenderedPageBreak/>
        <w:t xml:space="preserve"> Учреждение имеет филиалы: 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 xml:space="preserve">- </w:t>
      </w:r>
      <w:proofErr w:type="spellStart"/>
      <w:r w:rsidRPr="009E63B9">
        <w:rPr>
          <w:sz w:val="24"/>
          <w:szCs w:val="24"/>
        </w:rPr>
        <w:t>Губинский</w:t>
      </w:r>
      <w:proofErr w:type="spellEnd"/>
      <w:r w:rsidRPr="009E63B9">
        <w:rPr>
          <w:sz w:val="24"/>
          <w:szCs w:val="24"/>
        </w:rPr>
        <w:t xml:space="preserve"> сельский клуб (</w:t>
      </w:r>
      <w:proofErr w:type="spellStart"/>
      <w:r w:rsidRPr="009E63B9">
        <w:rPr>
          <w:sz w:val="24"/>
          <w:szCs w:val="24"/>
        </w:rPr>
        <w:t>Губинский</w:t>
      </w:r>
      <w:proofErr w:type="spellEnd"/>
      <w:r w:rsidRPr="009E63B9">
        <w:rPr>
          <w:sz w:val="24"/>
          <w:szCs w:val="24"/>
        </w:rPr>
        <w:t xml:space="preserve"> СК), находящийся по адресу  634516, Томская область, Томский район, деревня Губино, улица Совхозная, д. 3; 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 xml:space="preserve">- Библиотека им. М.Л. </w:t>
      </w:r>
      <w:proofErr w:type="spellStart"/>
      <w:r w:rsidRPr="009E63B9">
        <w:rPr>
          <w:sz w:val="24"/>
          <w:szCs w:val="24"/>
        </w:rPr>
        <w:t>Халфиной</w:t>
      </w:r>
      <w:proofErr w:type="spellEnd"/>
      <w:r w:rsidRPr="009E63B9">
        <w:rPr>
          <w:sz w:val="24"/>
          <w:szCs w:val="24"/>
        </w:rPr>
        <w:t>, находящаяся по адресу 634516, Томская область, Томский район, с. Моряковский Затон ул. Советская, 27.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>Учреждение создано в целях: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>-  организации и проведения культурн</w:t>
      </w:r>
      <w:proofErr w:type="gramStart"/>
      <w:r w:rsidRPr="009E63B9">
        <w:rPr>
          <w:sz w:val="24"/>
          <w:szCs w:val="24"/>
        </w:rPr>
        <w:t>о-</w:t>
      </w:r>
      <w:proofErr w:type="gramEnd"/>
      <w:r w:rsidRPr="009E63B9">
        <w:rPr>
          <w:sz w:val="24"/>
          <w:szCs w:val="24"/>
        </w:rPr>
        <w:t xml:space="preserve"> и спортивно- массовых мероприятий, а также приобщения жителей муниципального образования к творчеству, культурному развитию и самообразованию, любительскому искусству и ремеслам, собирания и хранения музейных предметов и музейных коллекций, осуществления просветительской</w:t>
      </w:r>
      <w:r w:rsidRPr="009E63B9">
        <w:rPr>
          <w:rStyle w:val="125pt"/>
          <w:sz w:val="24"/>
          <w:szCs w:val="24"/>
        </w:rPr>
        <w:t xml:space="preserve"> и </w:t>
      </w:r>
      <w:r w:rsidRPr="009E63B9">
        <w:rPr>
          <w:sz w:val="24"/>
          <w:szCs w:val="24"/>
        </w:rPr>
        <w:t>образовательной деятельности;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>- обеспечения библиотечного обслуживания населения, с учетом потребностей и интересов, различных социальн</w:t>
      </w:r>
      <w:proofErr w:type="gramStart"/>
      <w:r w:rsidRPr="009E63B9">
        <w:rPr>
          <w:sz w:val="24"/>
          <w:szCs w:val="24"/>
        </w:rPr>
        <w:t>о-</w:t>
      </w:r>
      <w:proofErr w:type="gramEnd"/>
      <w:r w:rsidRPr="009E63B9">
        <w:rPr>
          <w:sz w:val="24"/>
          <w:szCs w:val="24"/>
        </w:rPr>
        <w:t xml:space="preserve"> возрастных групп.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 xml:space="preserve"> Предметом деятельности Учреждения является выполнение работ, оказание услуг, производство интеллектуальной и иной продукции в целях удовлетворения общественных потребностей в сфере культуры на территории Моряковского сельского поселения.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>Для достижения целей Учреждение в установленном законодательством порядке осуществляет  следующие основные виды деятельности: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>- организация и проведение культурно-массовых мероприятий населения;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>- библиотечное обслуживание населения.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>Финансовое обеспечение выполнения муниципального задания Учреждением осуществляется в виде субсидий из  бюджета Моряковского сельского поселения.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>Учреждение вправе осуществлять иные виды деятельности, не являющиеся основными видами деятельности Учреждения, лишь постольку, поскольку это служит достижению целей, ради которых оно создано, и соответствующие указанным целям.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</w:p>
    <w:p w:rsidR="009E63B9" w:rsidRPr="009E63B9" w:rsidRDefault="009E63B9" w:rsidP="009E63B9">
      <w:pPr>
        <w:spacing w:line="240" w:lineRule="auto"/>
        <w:rPr>
          <w:b/>
          <w:sz w:val="24"/>
          <w:szCs w:val="24"/>
        </w:rPr>
      </w:pPr>
      <w:r w:rsidRPr="009E63B9">
        <w:rPr>
          <w:b/>
          <w:bCs/>
          <w:sz w:val="24"/>
          <w:szCs w:val="24"/>
        </w:rPr>
        <w:t>Нормативно-правовые акты, используемые при проведении контрольного мероприятия: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>1. Бюджетный кодекс Российской Федерации от 31.07.1998 № 145-ФЗ (с изменениями и дополнениями);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>2. Трудовой кодекс Российской Федерации  от 30.12.2001 № 197-ФЗ (с изменениями и дополнениями);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bCs/>
          <w:sz w:val="24"/>
          <w:szCs w:val="24"/>
        </w:rPr>
        <w:t>3. Гражданский кодекс РФ</w:t>
      </w:r>
      <w:r w:rsidRPr="009E63B9">
        <w:rPr>
          <w:sz w:val="24"/>
          <w:szCs w:val="24"/>
        </w:rPr>
        <w:t xml:space="preserve"> от 30.11.1994 № 51-ФЗ (с изменениями и дополнениями);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>4.  Федеральный закон от 06.10.2003 № 131-ФЗ «Об общих принципах организации местного самоуправления в Российской Федерации» (с изменениями и дополнениями);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 xml:space="preserve">5. Указ Президента Российской Федерации от 07.05.2012 г. № 597 «О мероприятиях по реализации государственной социальной политики» (далее – Указ); 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>6. Программа поэтапного совершенствования системы оплаты труда при оказании государственных (муниципальных) услуг на 2012–2018 годы, утвержденная распоряжением Правительства Российской Федерации от 26 ноября 2012 г. № 2190-р (далее – Программа);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 xml:space="preserve">7. План мероприятий («дорожная карта») «Изменения в отраслях социальной сферы, направленные на повышение эффективности сферы культуры», утвержденный распоряжением Правительства Российской Федерации от 28 декабря 2012 г. № 2606-р (далее – «Дорожная карта»); 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 xml:space="preserve">8. План мероприятий («дорожная карта») «Изменения в отраслях социальной сферы, направленные на повышение эффективности сферы культуры», утвержденный распоряжением Администрации Томской области от 01.03.2013г № 136-ра (с изменениями); 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>9. Постановление Администрации Томской области от 04.12.2009г № 192а «Об утверждении положения о системе оплаты труда работников областных государственных учреждений, находящихся в ведении Департамента по культуре Томской области и о внесении изменений в постановление Администрации Томской области от 27.04.2009г                 № 80-а» (с изменениями);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lastRenderedPageBreak/>
        <w:t>10. Постановление Администрации Томской области от 13.05.2010г № 94а «О порядке предоставления из областного бюджета субсидий бюджетам муниципальных образований Томской области и их расходования» (с изменениями).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>11.  Приказ Министерства финансов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(с изменениями);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>12. Приказ Министерства финансов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 государственными (муниципальными) учреждениями,  и Методических указаний по их применению» (далее - Приказ 52н);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>13. Приказ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 внебюджетными фондами, государственных академий наук, государственных (муниципальных) учреждений и Инструкции по его применению» (с изменениями);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>14. Приказ Министерства финансов Российской Федерации   от 13.06.1995 № 49 «Об утверждении Методических указаний по инвентаризации имущества и финансовых обязательств» (далее - Методические указания);</w:t>
      </w:r>
    </w:p>
    <w:p w:rsidR="009E63B9" w:rsidRDefault="009E63B9" w:rsidP="009E63B9">
      <w:pPr>
        <w:spacing w:line="240" w:lineRule="auto"/>
        <w:rPr>
          <w:color w:val="000000"/>
          <w:sz w:val="24"/>
          <w:szCs w:val="24"/>
          <w:lang w:eastAsia="ar-SA"/>
        </w:rPr>
      </w:pPr>
      <w:r w:rsidRPr="009E63B9">
        <w:rPr>
          <w:sz w:val="24"/>
          <w:szCs w:val="24"/>
        </w:rPr>
        <w:t>15. Устав муниципального бюджетного учреждения «Моряковский сельский культурный комплекс», зарегистрированный в ИФНС России по Томскому району 31.05.2012г за ОГРН 1067014019841.</w:t>
      </w:r>
      <w:r w:rsidRPr="009E63B9">
        <w:rPr>
          <w:color w:val="000000"/>
          <w:sz w:val="24"/>
          <w:szCs w:val="24"/>
          <w:lang w:eastAsia="ar-SA"/>
        </w:rPr>
        <w:t xml:space="preserve"> </w:t>
      </w:r>
    </w:p>
    <w:p w:rsidR="001F0C34" w:rsidRPr="009E63B9" w:rsidRDefault="001F0C34" w:rsidP="009E63B9">
      <w:pPr>
        <w:spacing w:line="240" w:lineRule="auto"/>
        <w:rPr>
          <w:color w:val="000000"/>
          <w:sz w:val="24"/>
          <w:szCs w:val="24"/>
          <w:lang w:eastAsia="ar-SA"/>
        </w:rPr>
      </w:pPr>
    </w:p>
    <w:p w:rsidR="009E63B9" w:rsidRDefault="009E63B9" w:rsidP="009E63B9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результате проведения контрольного мероприятия: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>1. Нецелевого использования средств субсидии на выполнение муниципального задания и субсидий на иные цели не выявлено.</w:t>
      </w:r>
    </w:p>
    <w:p w:rsidR="009E63B9" w:rsidRPr="009E63B9" w:rsidRDefault="009E63B9" w:rsidP="009E63B9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 xml:space="preserve">2. При проверке выполнения муниципального задания установлено, что  в нем слабо проработаны  показатели объема муниципальных услуг, перечень показателей требует детализации и расширения. 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 xml:space="preserve">В соответствии с пунктом 8 муниципального задания на 2016 год были установлены требования к отчетности об исполнении муниципального задания, которая должна представляться ежеквартально. Квартальная отчетность  учреждения  о выполнении муниципального задания за 2016 год на проверку  представлена не была. </w:t>
      </w:r>
    </w:p>
    <w:p w:rsidR="009E63B9" w:rsidRPr="009E63B9" w:rsidRDefault="009E63B9" w:rsidP="009E63B9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9E63B9">
        <w:rPr>
          <w:rFonts w:eastAsiaTheme="minorHAnsi"/>
          <w:sz w:val="24"/>
          <w:szCs w:val="24"/>
          <w:lang w:eastAsia="en-US"/>
        </w:rPr>
        <w:t xml:space="preserve">В нарушение  положений  </w:t>
      </w:r>
      <w:hyperlink r:id="rId7" w:history="1">
        <w:r w:rsidRPr="009E63B9">
          <w:rPr>
            <w:rFonts w:eastAsiaTheme="minorHAnsi"/>
            <w:sz w:val="24"/>
            <w:szCs w:val="24"/>
            <w:lang w:eastAsia="en-US"/>
          </w:rPr>
          <w:t>п. 5.9.5</w:t>
        </w:r>
      </w:hyperlink>
      <w:r w:rsidRPr="009E63B9">
        <w:rPr>
          <w:rFonts w:eastAsiaTheme="minorHAnsi"/>
          <w:sz w:val="24"/>
          <w:szCs w:val="24"/>
          <w:lang w:eastAsia="en-US"/>
        </w:rPr>
        <w:t xml:space="preserve"> Требований № 72 </w:t>
      </w:r>
      <w:r w:rsidRPr="009E63B9">
        <w:rPr>
          <w:sz w:val="24"/>
          <w:szCs w:val="24"/>
        </w:rPr>
        <w:t xml:space="preserve">отчет об исполнении муниципального задания  на официальном сайте Российской Федерации в сети Интернет   </w:t>
      </w:r>
      <w:proofErr w:type="spellStart"/>
      <w:r w:rsidRPr="009E63B9">
        <w:rPr>
          <w:sz w:val="24"/>
          <w:szCs w:val="24"/>
        </w:rPr>
        <w:t>bus</w:t>
      </w:r>
      <w:proofErr w:type="spellEnd"/>
      <w:r w:rsidRPr="009E63B9">
        <w:rPr>
          <w:sz w:val="24"/>
          <w:szCs w:val="24"/>
        </w:rPr>
        <w:t>.</w:t>
      </w:r>
      <w:proofErr w:type="spellStart"/>
      <w:r w:rsidRPr="009E63B9">
        <w:rPr>
          <w:sz w:val="24"/>
          <w:szCs w:val="24"/>
          <w:lang w:val="en-US"/>
        </w:rPr>
        <w:t>gov</w:t>
      </w:r>
      <w:proofErr w:type="spellEnd"/>
      <w:r w:rsidRPr="009E63B9">
        <w:rPr>
          <w:sz w:val="24"/>
          <w:szCs w:val="24"/>
        </w:rPr>
        <w:t>.</w:t>
      </w:r>
      <w:proofErr w:type="spellStart"/>
      <w:r w:rsidRPr="009E63B9">
        <w:rPr>
          <w:sz w:val="24"/>
          <w:szCs w:val="24"/>
        </w:rPr>
        <w:t>ru</w:t>
      </w:r>
      <w:proofErr w:type="spellEnd"/>
      <w:r w:rsidRPr="009E63B9">
        <w:rPr>
          <w:sz w:val="24"/>
          <w:szCs w:val="24"/>
        </w:rPr>
        <w:t xml:space="preserve"> </w:t>
      </w:r>
      <w:r w:rsidRPr="009E63B9">
        <w:rPr>
          <w:rFonts w:eastAsiaTheme="minorHAnsi"/>
          <w:sz w:val="24"/>
          <w:szCs w:val="24"/>
          <w:lang w:eastAsia="en-US"/>
        </w:rPr>
        <w:t>не  опубликован.</w:t>
      </w:r>
      <w:r w:rsidRPr="009E63B9">
        <w:rPr>
          <w:sz w:val="24"/>
          <w:szCs w:val="24"/>
        </w:rPr>
        <w:t xml:space="preserve"> </w:t>
      </w:r>
    </w:p>
    <w:p w:rsidR="009E63B9" w:rsidRPr="009E63B9" w:rsidRDefault="009E63B9" w:rsidP="009E63B9">
      <w:pPr>
        <w:autoSpaceDE w:val="0"/>
        <w:autoSpaceDN w:val="0"/>
        <w:adjustRightInd w:val="0"/>
        <w:spacing w:line="240" w:lineRule="auto"/>
        <w:rPr>
          <w:color w:val="000000" w:themeColor="text1"/>
          <w:sz w:val="24"/>
          <w:szCs w:val="24"/>
        </w:rPr>
      </w:pPr>
      <w:r w:rsidRPr="009E63B9">
        <w:rPr>
          <w:sz w:val="24"/>
          <w:szCs w:val="24"/>
        </w:rPr>
        <w:t xml:space="preserve">3. </w:t>
      </w:r>
      <w:r w:rsidRPr="009E63B9">
        <w:rPr>
          <w:color w:val="000000" w:themeColor="text1"/>
          <w:sz w:val="24"/>
          <w:szCs w:val="24"/>
        </w:rPr>
        <w:t xml:space="preserve">В представленном на проверку  отчете муниципального бюджетного учреждения «Моряковский сельский культурный комплекс» о результатах деятельности  и об использовании закрепленного за ним муниципального  имущества отсутствует дата согласования и утверждения.  </w:t>
      </w:r>
    </w:p>
    <w:p w:rsidR="009E63B9" w:rsidRPr="009E63B9" w:rsidRDefault="009E63B9" w:rsidP="009E63B9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9E63B9">
        <w:rPr>
          <w:sz w:val="24"/>
          <w:szCs w:val="24"/>
        </w:rPr>
        <w:t xml:space="preserve">В нарушении </w:t>
      </w:r>
      <w:r w:rsidRPr="009E63B9">
        <w:rPr>
          <w:color w:val="000000" w:themeColor="text1"/>
          <w:sz w:val="24"/>
          <w:szCs w:val="24"/>
        </w:rPr>
        <w:t xml:space="preserve">требований п.3 постановления Администрации Моряковского сельского поселения № 133 от 31.05.2012 нарушен срок размещения отчета о результатах деятельности и об использовании закрепленного за учреждением   имущества за 2016 год, отчет опубликован на официальном сайте bus.gov.ru 27.10.2017г. </w:t>
      </w:r>
    </w:p>
    <w:p w:rsidR="009E63B9" w:rsidRPr="009E63B9" w:rsidRDefault="009E63B9" w:rsidP="009E63B9">
      <w:pPr>
        <w:spacing w:line="240" w:lineRule="auto"/>
        <w:outlineLvl w:val="0"/>
        <w:rPr>
          <w:sz w:val="24"/>
          <w:szCs w:val="24"/>
        </w:rPr>
      </w:pPr>
      <w:r w:rsidRPr="009E63B9">
        <w:rPr>
          <w:sz w:val="24"/>
          <w:szCs w:val="24"/>
        </w:rPr>
        <w:t>4. В нарушение Требований № 72 на официальном сайте bus.gov.ru  первоначальная информация  об операциях с целевыми субсидиями размещена с нарушением сроков, информация об изменениях сведений об операциях с целевыми субсидиями за 2016 год на официальном сайте  bus.gov.ru  не размещена.</w:t>
      </w:r>
    </w:p>
    <w:p w:rsidR="009E63B9" w:rsidRPr="009E63B9" w:rsidRDefault="009E63B9" w:rsidP="009E63B9">
      <w:pPr>
        <w:spacing w:line="240" w:lineRule="auto"/>
        <w:rPr>
          <w:sz w:val="24"/>
          <w:szCs w:val="24"/>
        </w:rPr>
      </w:pPr>
      <w:r w:rsidRPr="009E63B9">
        <w:rPr>
          <w:color w:val="000000" w:themeColor="text1"/>
          <w:sz w:val="24"/>
          <w:szCs w:val="24"/>
        </w:rPr>
        <w:lastRenderedPageBreak/>
        <w:t xml:space="preserve">5. </w:t>
      </w:r>
      <w:proofErr w:type="gramStart"/>
      <w:r w:rsidRPr="009E63B9">
        <w:rPr>
          <w:sz w:val="24"/>
          <w:szCs w:val="24"/>
        </w:rPr>
        <w:t>Представленная учётная политика МБУ «Моряковский сельский культурный комплекс» по бухгалтерскому и налоговому учёту, утвержденная приказом от 30.12.2015г № 75/1, не соответствует требованиям Приказа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 внебюджетными фондами, государственных академий наук, государственных (муниципальных) учреждений и Инструкции</w:t>
      </w:r>
      <w:proofErr w:type="gramEnd"/>
      <w:r w:rsidRPr="009E63B9">
        <w:rPr>
          <w:sz w:val="24"/>
          <w:szCs w:val="24"/>
        </w:rPr>
        <w:t xml:space="preserve"> по его применению» и требованиям Налогового кодекса РФ и требует доработки.</w:t>
      </w:r>
    </w:p>
    <w:p w:rsidR="009E63B9" w:rsidRPr="009E63B9" w:rsidRDefault="009E63B9" w:rsidP="009E63B9">
      <w:pPr>
        <w:autoSpaceDE w:val="0"/>
        <w:autoSpaceDN w:val="0"/>
        <w:adjustRightInd w:val="0"/>
        <w:spacing w:line="240" w:lineRule="auto"/>
        <w:contextualSpacing/>
        <w:rPr>
          <w:rFonts w:eastAsiaTheme="minorHAnsi"/>
          <w:sz w:val="24"/>
          <w:szCs w:val="24"/>
          <w:lang w:eastAsia="en-US"/>
        </w:rPr>
      </w:pPr>
      <w:r w:rsidRPr="009E63B9">
        <w:rPr>
          <w:rFonts w:eastAsiaTheme="minorHAnsi"/>
          <w:sz w:val="24"/>
          <w:szCs w:val="24"/>
          <w:lang w:eastAsia="en-US"/>
        </w:rPr>
        <w:t xml:space="preserve">6. </w:t>
      </w:r>
      <w:r w:rsidRPr="009E63B9">
        <w:rPr>
          <w:rFonts w:eastAsiaTheme="minorHAnsi"/>
          <w:color w:val="000000" w:themeColor="text1"/>
          <w:sz w:val="24"/>
          <w:szCs w:val="24"/>
          <w:lang w:eastAsia="en-US"/>
        </w:rPr>
        <w:t xml:space="preserve">В нарушение </w:t>
      </w:r>
      <w:r w:rsidRPr="009E63B9">
        <w:rPr>
          <w:rFonts w:eastAsiaTheme="minorHAnsi"/>
          <w:bCs/>
          <w:color w:val="000000" w:themeColor="text1"/>
          <w:sz w:val="24"/>
          <w:szCs w:val="24"/>
          <w:lang w:eastAsia="en-US"/>
        </w:rPr>
        <w:t>пункта</w:t>
      </w:r>
      <w:r w:rsidRPr="009E63B9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9E63B9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3.2. методических рекомендаций </w:t>
      </w:r>
      <w:r w:rsidRPr="009E63B9">
        <w:rPr>
          <w:rFonts w:eastAsiaTheme="minorHAnsi"/>
          <w:sz w:val="24"/>
          <w:szCs w:val="24"/>
          <w:lang w:eastAsia="en-US"/>
        </w:rPr>
        <w:t xml:space="preserve">в инвентаризационных описях, представленных на проверку, не заполнены графы 3,4,5 раздела «Документ, подтверждающий принятие объекта на ответственное хранение (аренду)» и графы 7,8,9 раздела «Номер», в которых не указаны  уникальные инвентарные порядковые номера  инвентарных объектов недвижимого имущества. </w:t>
      </w:r>
    </w:p>
    <w:p w:rsidR="009E63B9" w:rsidRPr="009E63B9" w:rsidRDefault="009E63B9" w:rsidP="009E63B9">
      <w:pPr>
        <w:autoSpaceDE w:val="0"/>
        <w:spacing w:line="240" w:lineRule="auto"/>
        <w:rPr>
          <w:kern w:val="2"/>
          <w:sz w:val="24"/>
          <w:szCs w:val="24"/>
        </w:rPr>
      </w:pPr>
      <w:r w:rsidRPr="009E63B9">
        <w:rPr>
          <w:rFonts w:eastAsiaTheme="minorHAnsi"/>
          <w:sz w:val="24"/>
          <w:szCs w:val="24"/>
          <w:lang w:eastAsia="en-US"/>
        </w:rPr>
        <w:t>7.</w:t>
      </w:r>
      <w:r w:rsidRPr="009E63B9">
        <w:rPr>
          <w:sz w:val="24"/>
          <w:szCs w:val="24"/>
        </w:rPr>
        <w:t xml:space="preserve"> Представленные на проверку карточки-справки (ф. 0504417) для регистрации сведений о зарплате работников за 2016 год заполнены с нарушениями требований приказа № 173н: не все карточки  содержат отметки о квалификации, категории, сведения об образовании, стаже работы, не во всех указана дата и номер приказа о приеме на работу, сведения об использовании отпусков. </w:t>
      </w:r>
    </w:p>
    <w:p w:rsidR="009E63B9" w:rsidRPr="009E63B9" w:rsidRDefault="009E63B9" w:rsidP="009E63B9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9E63B9">
        <w:rPr>
          <w:rStyle w:val="aa"/>
          <w:b w:val="0"/>
          <w:color w:val="000000" w:themeColor="text1"/>
          <w:sz w:val="24"/>
          <w:szCs w:val="24"/>
        </w:rPr>
        <w:t xml:space="preserve">8. В нарушение требований статьи 57 Трудового кодекса РФ  в трудовых договорах не прописан </w:t>
      </w:r>
      <w:r w:rsidRPr="009E63B9">
        <w:rPr>
          <w:rFonts w:eastAsiaTheme="minorHAnsi"/>
          <w:sz w:val="24"/>
          <w:szCs w:val="24"/>
          <w:lang w:eastAsia="en-US"/>
        </w:rPr>
        <w:t>режим рабочего времени и времени отдыха.</w:t>
      </w:r>
    </w:p>
    <w:p w:rsidR="009E63B9" w:rsidRDefault="009E63B9" w:rsidP="009E63B9">
      <w:pPr>
        <w:pStyle w:val="a7"/>
        <w:ind w:firstLine="0"/>
        <w:rPr>
          <w:b/>
          <w:sz w:val="24"/>
          <w:szCs w:val="24"/>
        </w:rPr>
      </w:pPr>
    </w:p>
    <w:p w:rsidR="009E63B9" w:rsidRDefault="009E63B9" w:rsidP="009E63B9">
      <w:pPr>
        <w:pStyle w:val="a7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</w:p>
    <w:p w:rsidR="009E63B9" w:rsidRDefault="009E63B9" w:rsidP="009E63B9">
      <w:pPr>
        <w:autoSpaceDE w:val="0"/>
        <w:autoSpaceDN w:val="0"/>
        <w:adjustRightInd w:val="0"/>
        <w:spacing w:line="240" w:lineRule="auto"/>
        <w:rPr>
          <w:rFonts w:ascii="Times New Roman CYR" w:eastAsiaTheme="minorHAnsi" w:hAnsi="Times New Roman CYR" w:cs="Times New Roman CYR"/>
          <w:bCs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1. </w:t>
      </w:r>
      <w:proofErr w:type="gramStart"/>
      <w:r>
        <w:rPr>
          <w:rFonts w:ascii="Times New Roman CYR" w:hAnsi="Times New Roman CYR" w:cs="Times New Roman CYR"/>
          <w:bCs/>
          <w:sz w:val="24"/>
          <w:szCs w:val="24"/>
        </w:rPr>
        <w:t xml:space="preserve">Размещать информацию об учреждении  </w:t>
      </w:r>
      <w:r w:rsidRPr="00C41655">
        <w:rPr>
          <w:sz w:val="24"/>
          <w:szCs w:val="24"/>
        </w:rPr>
        <w:t xml:space="preserve">на официальном сайте Российской Федерации в сети Интернет   </w:t>
      </w:r>
      <w:proofErr w:type="spellStart"/>
      <w:r w:rsidRPr="00C41655">
        <w:rPr>
          <w:sz w:val="24"/>
          <w:szCs w:val="24"/>
        </w:rPr>
        <w:t>bus</w:t>
      </w:r>
      <w:proofErr w:type="spellEnd"/>
      <w:r w:rsidRPr="00C41655">
        <w:rPr>
          <w:sz w:val="24"/>
          <w:szCs w:val="24"/>
        </w:rPr>
        <w:t>.</w:t>
      </w:r>
      <w:proofErr w:type="spellStart"/>
      <w:r w:rsidRPr="00C41655">
        <w:rPr>
          <w:sz w:val="24"/>
          <w:szCs w:val="24"/>
          <w:lang w:val="en-US"/>
        </w:rPr>
        <w:t>gov</w:t>
      </w:r>
      <w:proofErr w:type="spellEnd"/>
      <w:r w:rsidRPr="00C41655">
        <w:rPr>
          <w:sz w:val="24"/>
          <w:szCs w:val="24"/>
        </w:rPr>
        <w:t>.</w:t>
      </w:r>
      <w:proofErr w:type="spellStart"/>
      <w:r w:rsidRPr="00C41655">
        <w:rPr>
          <w:sz w:val="24"/>
          <w:szCs w:val="24"/>
        </w:rPr>
        <w:t>ru</w:t>
      </w:r>
      <w:proofErr w:type="spellEnd"/>
      <w:r w:rsidRPr="00C41655">
        <w:rPr>
          <w:sz w:val="24"/>
          <w:szCs w:val="24"/>
        </w:rPr>
        <w:t xml:space="preserve">   </w:t>
      </w:r>
      <w:r>
        <w:rPr>
          <w:rFonts w:eastAsiaTheme="minorHAnsi"/>
          <w:sz w:val="24"/>
          <w:szCs w:val="24"/>
          <w:lang w:eastAsia="en-US"/>
        </w:rPr>
        <w:t>в соответствии с утвержденными  26.12.2016 Казначейством</w:t>
      </w:r>
      <w:r w:rsidRPr="004B208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России </w:t>
      </w:r>
      <w:r w:rsidRPr="004B2084">
        <w:rPr>
          <w:rFonts w:ascii="Times New Roman CYR" w:eastAsiaTheme="minorHAnsi" w:hAnsi="Times New Roman CYR" w:cs="Times New Roman CYR"/>
          <w:bCs/>
          <w:sz w:val="24"/>
          <w:szCs w:val="24"/>
          <w:lang w:eastAsia="en-US"/>
        </w:rPr>
        <w:t xml:space="preserve">Требованиями к порядку формирования структурированной информации о государственном (муниципальном) учреждении, информации, указанной в </w:t>
      </w:r>
      <w:hyperlink r:id="rId8" w:history="1">
        <w:r w:rsidRPr="004B2084">
          <w:rPr>
            <w:rFonts w:ascii="Times New Roman CYR" w:eastAsiaTheme="minorHAnsi" w:hAnsi="Times New Roman CYR" w:cs="Times New Roman CYR"/>
            <w:bCs/>
            <w:sz w:val="24"/>
            <w:szCs w:val="24"/>
            <w:lang w:eastAsia="en-US"/>
          </w:rPr>
          <w:t>абзаце первом пункта 15.1</w:t>
        </w:r>
      </w:hyperlink>
      <w:r w:rsidRPr="004B2084">
        <w:rPr>
          <w:rFonts w:ascii="Times New Roman CYR" w:eastAsiaTheme="minorHAnsi" w:hAnsi="Times New Roman CYR" w:cs="Times New Roman CYR"/>
          <w:bCs/>
          <w:sz w:val="24"/>
          <w:szCs w:val="24"/>
          <w:lang w:eastAsia="en-US"/>
        </w:rPr>
        <w:t xml:space="preserve">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</w:t>
      </w:r>
      <w:proofErr w:type="gramEnd"/>
      <w:r w:rsidRPr="004B2084">
        <w:rPr>
          <w:rFonts w:ascii="Times New Roman CYR" w:eastAsiaTheme="minorHAnsi" w:hAnsi="Times New Roman CYR" w:cs="Times New Roman CYR"/>
          <w:bCs/>
          <w:sz w:val="24"/>
          <w:szCs w:val="24"/>
          <w:lang w:eastAsia="en-US"/>
        </w:rPr>
        <w:t xml:space="preserve"> финансов Российской Фе</w:t>
      </w:r>
      <w:r>
        <w:rPr>
          <w:rFonts w:ascii="Times New Roman CYR" w:eastAsiaTheme="minorHAnsi" w:hAnsi="Times New Roman CYR" w:cs="Times New Roman CYR"/>
          <w:bCs/>
          <w:sz w:val="24"/>
          <w:szCs w:val="24"/>
          <w:lang w:eastAsia="en-US"/>
        </w:rPr>
        <w:t>дерации от 21.07.2011 г. N 86н.</w:t>
      </w:r>
    </w:p>
    <w:p w:rsidR="009E63B9" w:rsidRDefault="009E63B9" w:rsidP="009E63B9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Разработать и утвердить учетную политику учреждения.</w:t>
      </w:r>
    </w:p>
    <w:p w:rsidR="009E63B9" w:rsidRDefault="009E63B9" w:rsidP="009E63B9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При подготовке муниципального задания проработать</w:t>
      </w:r>
      <w:r w:rsidRPr="00C6602F">
        <w:rPr>
          <w:sz w:val="24"/>
          <w:szCs w:val="24"/>
        </w:rPr>
        <w:t xml:space="preserve">  показатели объема муниципальных усл</w:t>
      </w:r>
      <w:r>
        <w:rPr>
          <w:sz w:val="24"/>
          <w:szCs w:val="24"/>
        </w:rPr>
        <w:t>уг, перечень показателей  детализировать  и расширить.</w:t>
      </w:r>
    </w:p>
    <w:p w:rsidR="009E63B9" w:rsidRDefault="009E63B9" w:rsidP="009E63B9">
      <w:pPr>
        <w:pStyle w:val="a7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4.  </w:t>
      </w:r>
      <w:r>
        <w:rPr>
          <w:sz w:val="24"/>
          <w:szCs w:val="24"/>
        </w:rPr>
        <w:t>Учесть все замечания, указанные в акте проверки.</w:t>
      </w:r>
    </w:p>
    <w:p w:rsidR="009E63B9" w:rsidRDefault="009E63B9" w:rsidP="009E63B9">
      <w:pPr>
        <w:pStyle w:val="a7"/>
        <w:rPr>
          <w:rFonts w:eastAsiaTheme="minorHAnsi"/>
          <w:bCs/>
          <w:sz w:val="24"/>
          <w:szCs w:val="24"/>
          <w:lang w:eastAsia="en-US"/>
        </w:rPr>
      </w:pPr>
    </w:p>
    <w:p w:rsidR="009E63B9" w:rsidRDefault="009E63B9" w:rsidP="009E63B9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сведения:</w:t>
      </w:r>
    </w:p>
    <w:p w:rsidR="009E63B9" w:rsidRDefault="009E63B9" w:rsidP="009E63B9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контрольного мероприятия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директора муниципального</w:t>
      </w:r>
      <w:r w:rsidRPr="009E63B9">
        <w:rPr>
          <w:sz w:val="24"/>
          <w:szCs w:val="24"/>
        </w:rPr>
        <w:t xml:space="preserve">  </w:t>
      </w:r>
      <w:r>
        <w:rPr>
          <w:sz w:val="24"/>
          <w:szCs w:val="24"/>
        </w:rPr>
        <w:t>бюджетного учреждения</w:t>
      </w:r>
      <w:r w:rsidRPr="009E63B9">
        <w:rPr>
          <w:sz w:val="24"/>
          <w:szCs w:val="24"/>
        </w:rPr>
        <w:t xml:space="preserve"> </w:t>
      </w:r>
      <w:r w:rsidRPr="009E63B9">
        <w:rPr>
          <w:sz w:val="24"/>
          <w:szCs w:val="24"/>
          <w:lang w:eastAsia="en-US"/>
        </w:rPr>
        <w:t>«Моряковский сельский культурный комплекс»</w:t>
      </w:r>
      <w:r>
        <w:rPr>
          <w:sz w:val="24"/>
          <w:szCs w:val="24"/>
          <w:lang w:eastAsia="en-US"/>
        </w:rPr>
        <w:t xml:space="preserve">  </w:t>
      </w:r>
      <w:r>
        <w:rPr>
          <w:sz w:val="24"/>
          <w:szCs w:val="24"/>
        </w:rPr>
        <w:t>вынесено представление об устранении допущенных нарушений и исправлению недостатков от 26.01.2018г. № 10. Акт проверки для информации направлен Председателю Думы Томского района, Главе Моряковского сельского поселения.</w:t>
      </w:r>
    </w:p>
    <w:p w:rsidR="009E63B9" w:rsidRDefault="009E63B9" w:rsidP="009E63B9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представление получен ответ об исправлении недостатков и устранению нарушений.</w:t>
      </w:r>
    </w:p>
    <w:p w:rsidR="009E63B9" w:rsidRDefault="009E63B9" w:rsidP="009E63B9">
      <w:pPr>
        <w:shd w:val="clear" w:color="auto" w:fill="FFFFFF"/>
        <w:spacing w:line="240" w:lineRule="auto"/>
        <w:rPr>
          <w:sz w:val="24"/>
          <w:szCs w:val="24"/>
        </w:rPr>
      </w:pPr>
    </w:p>
    <w:p w:rsidR="009E63B9" w:rsidRDefault="009E63B9" w:rsidP="009E63B9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9E63B9" w:rsidRDefault="009E63B9" w:rsidP="009E63B9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9E63B9" w:rsidRDefault="009E63B9" w:rsidP="009E63B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Счетной палаты</w:t>
      </w:r>
    </w:p>
    <w:p w:rsidR="009E63B9" w:rsidRDefault="009E63B9" w:rsidP="009E63B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9E63B9" w:rsidRDefault="009E63B9" w:rsidP="009E63B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«Томский район»                                                                                                    Г.М. </w:t>
      </w:r>
      <w:proofErr w:type="spellStart"/>
      <w:r>
        <w:rPr>
          <w:sz w:val="24"/>
          <w:szCs w:val="24"/>
        </w:rPr>
        <w:t>Басирова</w:t>
      </w:r>
      <w:proofErr w:type="spellEnd"/>
    </w:p>
    <w:p w:rsidR="009D77F7" w:rsidRDefault="009D77F7"/>
    <w:sectPr w:rsidR="009D77F7" w:rsidSect="001F0C34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23" w:rsidRDefault="00697B23" w:rsidP="005D2712">
      <w:pPr>
        <w:spacing w:line="240" w:lineRule="auto"/>
      </w:pPr>
      <w:r>
        <w:separator/>
      </w:r>
    </w:p>
  </w:endnote>
  <w:endnote w:type="continuationSeparator" w:id="0">
    <w:p w:rsidR="00697B23" w:rsidRDefault="00697B23" w:rsidP="005D27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142502"/>
      <w:docPartObj>
        <w:docPartGallery w:val="Page Numbers (Bottom of Page)"/>
        <w:docPartUnique/>
      </w:docPartObj>
    </w:sdtPr>
    <w:sdtContent>
      <w:p w:rsidR="005D2712" w:rsidRDefault="005D271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D2712" w:rsidRDefault="005D271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23" w:rsidRDefault="00697B23" w:rsidP="005D2712">
      <w:pPr>
        <w:spacing w:line="240" w:lineRule="auto"/>
      </w:pPr>
      <w:r>
        <w:separator/>
      </w:r>
    </w:p>
  </w:footnote>
  <w:footnote w:type="continuationSeparator" w:id="0">
    <w:p w:rsidR="00697B23" w:rsidRDefault="00697B23" w:rsidP="005D27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B9"/>
    <w:rsid w:val="001F0C34"/>
    <w:rsid w:val="005D2712"/>
    <w:rsid w:val="00697B23"/>
    <w:rsid w:val="009D77F7"/>
    <w:rsid w:val="009E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B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3B9"/>
    <w:rPr>
      <w:color w:val="0000FF"/>
      <w:u w:val="single"/>
    </w:rPr>
  </w:style>
  <w:style w:type="paragraph" w:styleId="a4">
    <w:name w:val="Title"/>
    <w:basedOn w:val="a"/>
    <w:link w:val="a5"/>
    <w:qFormat/>
    <w:rsid w:val="009E63B9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5">
    <w:name w:val="Название Знак"/>
    <w:basedOn w:val="a0"/>
    <w:link w:val="a4"/>
    <w:rsid w:val="009E63B9"/>
    <w:rPr>
      <w:sz w:val="28"/>
    </w:rPr>
  </w:style>
  <w:style w:type="character" w:customStyle="1" w:styleId="a6">
    <w:name w:val="Без интервала Знак"/>
    <w:basedOn w:val="a0"/>
    <w:link w:val="a7"/>
    <w:uiPriority w:val="1"/>
    <w:locked/>
    <w:rsid w:val="009E63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6"/>
    <w:uiPriority w:val="1"/>
    <w:qFormat/>
    <w:rsid w:val="009E63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okAntiqua">
    <w:name w:val="Основной текст + Book Antiqua"/>
    <w:aliases w:val="9,5 pt,Курсив"/>
    <w:basedOn w:val="a0"/>
    <w:rsid w:val="009E63B9"/>
    <w:rPr>
      <w:rFonts w:ascii="Book Antiqua" w:eastAsia="Book Antiqua" w:hAnsi="Book Antiqua" w:cs="Book Antiqua" w:hint="default"/>
      <w:i/>
      <w:iCs/>
      <w:sz w:val="19"/>
      <w:szCs w:val="19"/>
      <w:shd w:val="clear" w:color="auto" w:fill="FFFFFF"/>
    </w:rPr>
  </w:style>
  <w:style w:type="character" w:customStyle="1" w:styleId="1">
    <w:name w:val="Основной текст1"/>
    <w:basedOn w:val="a0"/>
    <w:rsid w:val="009E63B9"/>
    <w:rPr>
      <w:rFonts w:ascii="Arial" w:eastAsia="Arial" w:hAnsi="Arial" w:cs="Arial" w:hint="default"/>
      <w:sz w:val="20"/>
      <w:szCs w:val="20"/>
      <w:shd w:val="clear" w:color="auto" w:fill="FFFFFF"/>
    </w:rPr>
  </w:style>
  <w:style w:type="character" w:customStyle="1" w:styleId="blk1">
    <w:name w:val="blk1"/>
    <w:basedOn w:val="a0"/>
    <w:rsid w:val="009E63B9"/>
    <w:rPr>
      <w:vanish/>
      <w:webHidden w:val="0"/>
      <w:specVanish/>
    </w:rPr>
  </w:style>
  <w:style w:type="paragraph" w:styleId="a8">
    <w:name w:val="Body Text"/>
    <w:basedOn w:val="a"/>
    <w:link w:val="a9"/>
    <w:rsid w:val="009E63B9"/>
    <w:pPr>
      <w:spacing w:line="240" w:lineRule="auto"/>
      <w:ind w:firstLine="0"/>
      <w:jc w:val="center"/>
    </w:pPr>
    <w:rPr>
      <w:sz w:val="24"/>
    </w:rPr>
  </w:style>
  <w:style w:type="character" w:customStyle="1" w:styleId="a9">
    <w:name w:val="Основной текст Знак"/>
    <w:basedOn w:val="a0"/>
    <w:link w:val="a8"/>
    <w:rsid w:val="009E63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basedOn w:val="a"/>
    <w:next w:val="a"/>
    <w:rsid w:val="009E63B9"/>
    <w:pPr>
      <w:suppressAutoHyphens/>
      <w:autoSpaceDE w:val="0"/>
      <w:spacing w:line="240" w:lineRule="auto"/>
      <w:ind w:firstLine="0"/>
      <w:jc w:val="left"/>
    </w:pPr>
    <w:rPr>
      <w:rFonts w:ascii="Courier New" w:eastAsia="Courier New" w:hAnsi="Courier New"/>
      <w:sz w:val="20"/>
    </w:rPr>
  </w:style>
  <w:style w:type="paragraph" w:customStyle="1" w:styleId="Default">
    <w:name w:val="Default"/>
    <w:rsid w:val="009E6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pt">
    <w:name w:val="Основной текст + 11 pt"/>
    <w:basedOn w:val="a0"/>
    <w:rsid w:val="009E63B9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a0"/>
    <w:rsid w:val="009E63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5pt">
    <w:name w:val="Основной текст + 12;5 pt;Курсив"/>
    <w:basedOn w:val="a0"/>
    <w:rsid w:val="009E63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styleId="aa">
    <w:name w:val="Strong"/>
    <w:basedOn w:val="a0"/>
    <w:uiPriority w:val="22"/>
    <w:qFormat/>
    <w:rsid w:val="009E63B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F0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0C3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5D271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D27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D271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D27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B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3B9"/>
    <w:rPr>
      <w:color w:val="0000FF"/>
      <w:u w:val="single"/>
    </w:rPr>
  </w:style>
  <w:style w:type="paragraph" w:styleId="a4">
    <w:name w:val="Title"/>
    <w:basedOn w:val="a"/>
    <w:link w:val="a5"/>
    <w:qFormat/>
    <w:rsid w:val="009E63B9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5">
    <w:name w:val="Название Знак"/>
    <w:basedOn w:val="a0"/>
    <w:link w:val="a4"/>
    <w:rsid w:val="009E63B9"/>
    <w:rPr>
      <w:sz w:val="28"/>
    </w:rPr>
  </w:style>
  <w:style w:type="character" w:customStyle="1" w:styleId="a6">
    <w:name w:val="Без интервала Знак"/>
    <w:basedOn w:val="a0"/>
    <w:link w:val="a7"/>
    <w:uiPriority w:val="1"/>
    <w:locked/>
    <w:rsid w:val="009E63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6"/>
    <w:uiPriority w:val="1"/>
    <w:qFormat/>
    <w:rsid w:val="009E63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okAntiqua">
    <w:name w:val="Основной текст + Book Antiqua"/>
    <w:aliases w:val="9,5 pt,Курсив"/>
    <w:basedOn w:val="a0"/>
    <w:rsid w:val="009E63B9"/>
    <w:rPr>
      <w:rFonts w:ascii="Book Antiqua" w:eastAsia="Book Antiqua" w:hAnsi="Book Antiqua" w:cs="Book Antiqua" w:hint="default"/>
      <w:i/>
      <w:iCs/>
      <w:sz w:val="19"/>
      <w:szCs w:val="19"/>
      <w:shd w:val="clear" w:color="auto" w:fill="FFFFFF"/>
    </w:rPr>
  </w:style>
  <w:style w:type="character" w:customStyle="1" w:styleId="1">
    <w:name w:val="Основной текст1"/>
    <w:basedOn w:val="a0"/>
    <w:rsid w:val="009E63B9"/>
    <w:rPr>
      <w:rFonts w:ascii="Arial" w:eastAsia="Arial" w:hAnsi="Arial" w:cs="Arial" w:hint="default"/>
      <w:sz w:val="20"/>
      <w:szCs w:val="20"/>
      <w:shd w:val="clear" w:color="auto" w:fill="FFFFFF"/>
    </w:rPr>
  </w:style>
  <w:style w:type="character" w:customStyle="1" w:styleId="blk1">
    <w:name w:val="blk1"/>
    <w:basedOn w:val="a0"/>
    <w:rsid w:val="009E63B9"/>
    <w:rPr>
      <w:vanish/>
      <w:webHidden w:val="0"/>
      <w:specVanish/>
    </w:rPr>
  </w:style>
  <w:style w:type="paragraph" w:styleId="a8">
    <w:name w:val="Body Text"/>
    <w:basedOn w:val="a"/>
    <w:link w:val="a9"/>
    <w:rsid w:val="009E63B9"/>
    <w:pPr>
      <w:spacing w:line="240" w:lineRule="auto"/>
      <w:ind w:firstLine="0"/>
      <w:jc w:val="center"/>
    </w:pPr>
    <w:rPr>
      <w:sz w:val="24"/>
    </w:rPr>
  </w:style>
  <w:style w:type="character" w:customStyle="1" w:styleId="a9">
    <w:name w:val="Основной текст Знак"/>
    <w:basedOn w:val="a0"/>
    <w:link w:val="a8"/>
    <w:rsid w:val="009E63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basedOn w:val="a"/>
    <w:next w:val="a"/>
    <w:rsid w:val="009E63B9"/>
    <w:pPr>
      <w:suppressAutoHyphens/>
      <w:autoSpaceDE w:val="0"/>
      <w:spacing w:line="240" w:lineRule="auto"/>
      <w:ind w:firstLine="0"/>
      <w:jc w:val="left"/>
    </w:pPr>
    <w:rPr>
      <w:rFonts w:ascii="Courier New" w:eastAsia="Courier New" w:hAnsi="Courier New"/>
      <w:sz w:val="20"/>
    </w:rPr>
  </w:style>
  <w:style w:type="paragraph" w:customStyle="1" w:styleId="Default">
    <w:name w:val="Default"/>
    <w:rsid w:val="009E6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pt">
    <w:name w:val="Основной текст + 11 pt"/>
    <w:basedOn w:val="a0"/>
    <w:rsid w:val="009E63B9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a0"/>
    <w:rsid w:val="009E63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5pt">
    <w:name w:val="Основной текст + 12;5 pt;Курсив"/>
    <w:basedOn w:val="a0"/>
    <w:rsid w:val="009E63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styleId="aa">
    <w:name w:val="Strong"/>
    <w:basedOn w:val="a0"/>
    <w:uiPriority w:val="22"/>
    <w:qFormat/>
    <w:rsid w:val="009E63B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F0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0C3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5D271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D27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D271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D27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3DFC18D82035EF723E17139B3961EA545D5E27BEC92C46608C92AB0D2632F0E934F3O9s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92C7755F80DDA0D084266E403A94FFC6FDAE648041B8DEA8555C1F265C63F92C26FA17EE5B1F98a87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2018-02-19T08:28:00Z</cp:lastPrinted>
  <dcterms:created xsi:type="dcterms:W3CDTF">2018-02-19T05:58:00Z</dcterms:created>
  <dcterms:modified xsi:type="dcterms:W3CDTF">2018-02-19T08:28:00Z</dcterms:modified>
</cp:coreProperties>
</file>